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A" w:rsidRPr="007B72D8" w:rsidRDefault="00FE308A" w:rsidP="00751811">
      <w:pPr>
        <w:pStyle w:val="ab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FBD" w:rsidRDefault="00AE638E" w:rsidP="000D35C9">
      <w:pPr>
        <w:pStyle w:val="afffff9"/>
        <w:spacing w:before="120" w:after="120" w:line="240" w:lineRule="auto"/>
        <w:jc w:val="both"/>
        <w:rPr>
          <w:b/>
          <w:szCs w:val="28"/>
        </w:rPr>
      </w:pPr>
      <w:r>
        <w:rPr>
          <w:b/>
          <w:szCs w:val="28"/>
        </w:rPr>
        <w:t>Аналитика</w:t>
      </w:r>
      <w:r w:rsidR="008B6FBD" w:rsidRPr="002A76FB">
        <w:rPr>
          <w:b/>
          <w:szCs w:val="28"/>
        </w:rPr>
        <w:t>:</w:t>
      </w:r>
    </w:p>
    <w:p w:rsidR="00F036A2" w:rsidRPr="00350968" w:rsidRDefault="00710994" w:rsidP="0035096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ИнфраВЭБ</w:t>
      </w:r>
      <w:proofErr w:type="spellEnd"/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: Разработанные Минстроем меры поддержки ЖКХ должны оказать позитивное влияние на поддержание и развитие инфраструктурных проектов в сфере</w:t>
      </w:r>
    </w:p>
    <w:p w:rsidR="00AE638E" w:rsidRPr="00350968" w:rsidRDefault="00975931" w:rsidP="0071099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0994"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В конце прошлой недели Минстрой России представил правила финансирования объектов ЖКХ со степенью износа выше 60 %. По мнению директора Блока инвестиционных соглашений </w:t>
      </w:r>
      <w:proofErr w:type="spellStart"/>
      <w:r w:rsidR="00710994" w:rsidRPr="00710994">
        <w:rPr>
          <w:rFonts w:ascii="Times New Roman" w:hAnsi="Times New Roman" w:cs="Times New Roman"/>
          <w:color w:val="auto"/>
          <w:sz w:val="28"/>
          <w:szCs w:val="28"/>
        </w:rPr>
        <w:t>ИнфраВЭБ</w:t>
      </w:r>
      <w:proofErr w:type="spellEnd"/>
      <w:r w:rsidR="00710994"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 Светланы </w:t>
      </w:r>
      <w:proofErr w:type="spellStart"/>
      <w:r w:rsidR="00710994" w:rsidRPr="00710994">
        <w:rPr>
          <w:rFonts w:ascii="Times New Roman" w:hAnsi="Times New Roman" w:cs="Times New Roman"/>
          <w:color w:val="auto"/>
          <w:sz w:val="28"/>
          <w:szCs w:val="28"/>
        </w:rPr>
        <w:t>Дубинчиной</w:t>
      </w:r>
      <w:proofErr w:type="spellEnd"/>
      <w:r w:rsidR="00710994" w:rsidRPr="00710994">
        <w:rPr>
          <w:rFonts w:ascii="Times New Roman" w:hAnsi="Times New Roman" w:cs="Times New Roman"/>
          <w:color w:val="auto"/>
          <w:sz w:val="28"/>
          <w:szCs w:val="28"/>
        </w:rPr>
        <w:t>, разработанные меры господдержки окажут положительное влияние на отрасль и помогут отчасти сдержать рост тарифов. При этом отдельные положения требуют терминологической доработки.</w:t>
      </w:r>
    </w:p>
    <w:p w:rsidR="00AE638E" w:rsidRDefault="00710994" w:rsidP="00AE638E">
      <w:pPr>
        <w:pBdr>
          <w:bottom w:val="single" w:sz="6" w:space="1" w:color="auto"/>
        </w:pBd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hyperlink r:id="rId10" w:history="1">
        <w:r w:rsidRPr="00192D82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https://rosinfra.ru/news/infraveb-razrabotannye-minstroem-mery-podderzki-zkh-dolzny-okazat-pozitivnoe-vlianie-na-podderzanie-i-razvitie-infrastrukturnyh-proektov-v-sfere</w:t>
        </w:r>
      </w:hyperlink>
    </w:p>
    <w:p w:rsidR="00AE638E" w:rsidRPr="00710994" w:rsidRDefault="00710994" w:rsidP="00710994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Конкурсы за 20-26 января: объекты водоснабжения, ледовый каток, водный центр и дизельные электросети</w:t>
      </w:r>
    </w:p>
    <w:p w:rsidR="00710994" w:rsidRPr="00710994" w:rsidRDefault="00710994" w:rsidP="00710994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За период с 20 по 26 января на сайте torgi.gov.ru опубликовано 23 концессионных конкурса. Общая стоимость лотов составила не менее 2 млрд. руб., средний срок реализации – 10,2 лет. По количеству лотов лидирует Кемеровская область – 4 конкурса в отношении объектов тепло- и водоснабжения/водоотведения, а также гидротехнических сооружений. На прошлой неделе были опубликованы лоты в коммунально-энергетической (20 шт.) и социальной (2 шт.) сферах, в благоустройстве (1 шт.). </w:t>
      </w:r>
    </w:p>
    <w:p w:rsidR="00710994" w:rsidRPr="007B72D8" w:rsidRDefault="00710994" w:rsidP="00D84DB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3E400A" w:rsidRDefault="003E400A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</w:p>
    <w:p w:rsidR="00FE308A" w:rsidRDefault="00FE308A" w:rsidP="000D35C9">
      <w:pPr>
        <w:pStyle w:val="afffff9"/>
        <w:spacing w:before="120" w:after="120" w:line="240" w:lineRule="auto"/>
        <w:jc w:val="both"/>
        <w:rPr>
          <w:szCs w:val="28"/>
        </w:rPr>
      </w:pPr>
      <w:r w:rsidRPr="002A76FB">
        <w:rPr>
          <w:b/>
          <w:szCs w:val="28"/>
        </w:rPr>
        <w:t xml:space="preserve">Новости </w:t>
      </w:r>
      <w:r w:rsidR="008B6FBD" w:rsidRPr="002A76FB">
        <w:rPr>
          <w:b/>
          <w:szCs w:val="28"/>
        </w:rPr>
        <w:t>по ГЧП и инвестициям</w:t>
      </w:r>
      <w:r w:rsidR="00864A7F" w:rsidRPr="007B72D8">
        <w:rPr>
          <w:szCs w:val="28"/>
        </w:rPr>
        <w:t>:</w:t>
      </w:r>
    </w:p>
    <w:p w:rsidR="004C5DB3" w:rsidRDefault="00710994" w:rsidP="000D35C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Муниципалитетам Калужской области представили проекты ГЧП в коммунальной сфере</w:t>
      </w:r>
    </w:p>
    <w:p w:rsidR="004C5DB3" w:rsidRPr="004C5DB3" w:rsidRDefault="00710994" w:rsidP="004C5DB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30 января в Калуге состоялось заседание совета муниципальных образований Калужской области, инициатором которого выступил региональный центр ГЧП. Представителям районов представили три проекта в коммунальной сфере, реализация которых возможна с использованием инструментов </w:t>
      </w:r>
      <w:proofErr w:type="gramStart"/>
      <w:r w:rsidRPr="00710994">
        <w:rPr>
          <w:rFonts w:ascii="Times New Roman" w:hAnsi="Times New Roman" w:cs="Times New Roman"/>
          <w:color w:val="auto"/>
          <w:sz w:val="28"/>
          <w:szCs w:val="28"/>
        </w:rPr>
        <w:t>ГЧП.</w:t>
      </w:r>
      <w:r w:rsidR="004C5DB3" w:rsidRPr="004C5DB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6630F" w:rsidRDefault="00710994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Pr="00192D82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https://rosinfra.ru/news/municipalitetam-kaluzskoj-oblasti-predstavili-proekty-gcp-v-kommunalnoj-sfere</w:t>
        </w:r>
      </w:hyperlink>
    </w:p>
    <w:p w:rsidR="00710994" w:rsidRDefault="00710994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0994" w:rsidRDefault="00710994" w:rsidP="0056630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В Якутии планируют запустить интеллектуальную транспортную систему в рамках "дорожного" нацпроекта</w:t>
      </w:r>
    </w:p>
    <w:p w:rsidR="0056630F" w:rsidRPr="0056630F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>Интеллектуальная транспортная система будет автоматически фиксировать в Якутии нарушения ПДД, регулировать светофоры и вести мониторинг условий движения в реальном времени. Финансирование будет выделено на три года в размере 240 млн рублей в рамках нацпроекта "Безопасные и качественные автомобильные дороги"</w:t>
      </w:r>
      <w:r w:rsidR="005663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630F" w:rsidRDefault="00710994" w:rsidP="0056630F">
      <w:pPr>
        <w:rPr>
          <w:rStyle w:val="afff4"/>
          <w:rFonts w:ascii="Times New Roman" w:hAnsi="Times New Roman" w:cs="Times New Roman"/>
          <w:sz w:val="28"/>
          <w:szCs w:val="28"/>
        </w:rPr>
      </w:pPr>
      <w:hyperlink r:id="rId12" w:history="1">
        <w:r w:rsidRPr="00192D82">
          <w:rPr>
            <w:rStyle w:val="afff4"/>
            <w:rFonts w:ascii="Times New Roman" w:hAnsi="Times New Roman" w:cs="Times New Roman"/>
            <w:sz w:val="28"/>
            <w:szCs w:val="28"/>
          </w:rPr>
          <w:t>https://tass.ru/v-strane/7651597</w:t>
        </w:r>
      </w:hyperlink>
    </w:p>
    <w:p w:rsidR="00710994" w:rsidRDefault="00710994" w:rsidP="0056630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Оранжерею-памятник в Петергофе восстановят в рамках программы "рубль за метр"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10994" w:rsidRPr="00710994" w:rsidRDefault="00710994" w:rsidP="007109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>Арендатором исторической оранжереи в Собственном парке Петергофа по итогам торгов стало АО "Московская инвестиционно-строительная компания".</w:t>
      </w:r>
      <w:r w:rsidRPr="00710994">
        <w:t xml:space="preserve"> </w:t>
      </w: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После заключения договора аренды компания в течение семи лет восстановит здание и приспособит его под современные нужды. После восстановления памятника компания получит право на льготную арендную плату в размере 1 рубля за </w:t>
      </w:r>
      <w:proofErr w:type="spellStart"/>
      <w:r w:rsidRPr="00710994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7109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0994" w:rsidRPr="00710994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Pr="00710994">
          <w:rPr>
            <w:rStyle w:val="afff4"/>
            <w:rFonts w:ascii="Times New Roman" w:hAnsi="Times New Roman" w:cs="Times New Roman"/>
            <w:sz w:val="28"/>
            <w:szCs w:val="28"/>
          </w:rPr>
          <w:t>https://realty.interfax.ru/ru/news/articles/114302/</w:t>
        </w:r>
      </w:hyperlink>
    </w:p>
    <w:p w:rsidR="00710994" w:rsidRDefault="00710994" w:rsidP="0056630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Власти Удмуртии не могут найти нового концессионера на мосты через реки Кама и Буй</w:t>
      </w:r>
    </w:p>
    <w:p w:rsidR="00710994" w:rsidRDefault="00710994" w:rsidP="007109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Интерес инвесторов к мостовым переходам через реки Кама и Буй в Удмуртии, концессионеров которых власти республики планировали сменить в 2019 году, на данный момент отсутствует из-за убыточности проекта, </w:t>
      </w:r>
      <w:r>
        <w:rPr>
          <w:rFonts w:ascii="Times New Roman" w:hAnsi="Times New Roman" w:cs="Times New Roman"/>
          <w:color w:val="auto"/>
          <w:sz w:val="28"/>
          <w:szCs w:val="28"/>
        </w:rPr>
        <w:t>сообщил</w:t>
      </w: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 министр транспорта и дорожного хозяйства региона Алексей Горбачев. </w:t>
      </w:r>
    </w:p>
    <w:p w:rsidR="00710994" w:rsidRDefault="00710994" w:rsidP="007109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В 2019 году глава Удмуртии Александр </w:t>
      </w:r>
      <w:proofErr w:type="spellStart"/>
      <w:r w:rsidRPr="00710994">
        <w:rPr>
          <w:rFonts w:ascii="Times New Roman" w:hAnsi="Times New Roman" w:cs="Times New Roman"/>
          <w:color w:val="auto"/>
          <w:sz w:val="28"/>
          <w:szCs w:val="28"/>
        </w:rPr>
        <w:t>Бречалов</w:t>
      </w:r>
      <w:proofErr w:type="spellEnd"/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 сообщал, что власти намерены до конца года поменять концессионера проекта строительства платных мостов через реки Каму и Буй у города Камбарка и пересмотреть финансовую модель проекта.</w:t>
      </w:r>
    </w:p>
    <w:p w:rsidR="00710994" w:rsidRDefault="00710994" w:rsidP="00710994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Pr="00192D82">
          <w:rPr>
            <w:rStyle w:val="afff4"/>
            <w:rFonts w:ascii="Times New Roman" w:hAnsi="Times New Roman" w:cs="Times New Roman"/>
            <w:sz w:val="28"/>
            <w:szCs w:val="28"/>
          </w:rPr>
          <w:t>https://tass.ru/ekonomika/7616823</w:t>
        </w:r>
      </w:hyperlink>
    </w:p>
    <w:p w:rsidR="00710994" w:rsidRPr="00710994" w:rsidRDefault="00710994" w:rsidP="0071099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10994" w:rsidRDefault="00710994" w:rsidP="0056630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Глава Пензенской области заявил о необходимости увеличить количество проектов ГЧП и концессий</w:t>
      </w:r>
    </w:p>
    <w:p w:rsidR="00710994" w:rsidRPr="00710994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>27 января глава Пензенской области Иван Белозерцев в инвестиционном послании обозначил основные задачи и планы региона. Он напомнил, что на протяжении последних лет экономика области демонстрирует положительную динамику – рост отмечается по всем основным показателям социально-экономического развития.</w:t>
      </w:r>
    </w:p>
    <w:p w:rsidR="00710994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Pr="00192D82">
          <w:rPr>
            <w:rStyle w:val="afff4"/>
            <w:rFonts w:ascii="Times New Roman" w:hAnsi="Times New Roman" w:cs="Times New Roman"/>
            <w:sz w:val="28"/>
            <w:szCs w:val="28"/>
          </w:rPr>
          <w:t>http://pnzreg.ru/news/ot-pervogo-litsa/211454/</w:t>
        </w:r>
      </w:hyperlink>
    </w:p>
    <w:p w:rsidR="00710994" w:rsidRPr="00710994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10994" w:rsidRDefault="00710994" w:rsidP="0056630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b/>
          <w:color w:val="auto"/>
          <w:sz w:val="28"/>
          <w:szCs w:val="28"/>
        </w:rPr>
        <w:t>В Краснодаре в 25 раз уменьшили арендную плату за землю под инвестпроекты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10994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Мэр города Евгений </w:t>
      </w:r>
      <w:proofErr w:type="spellStart"/>
      <w:r w:rsidRPr="00710994">
        <w:rPr>
          <w:rFonts w:ascii="Times New Roman" w:hAnsi="Times New Roman" w:cs="Times New Roman"/>
          <w:color w:val="auto"/>
          <w:sz w:val="28"/>
          <w:szCs w:val="28"/>
        </w:rPr>
        <w:t>Первышов</w:t>
      </w:r>
      <w:proofErr w:type="spellEnd"/>
      <w:r w:rsidRPr="00710994">
        <w:rPr>
          <w:rFonts w:ascii="Times New Roman" w:hAnsi="Times New Roman" w:cs="Times New Roman"/>
          <w:color w:val="auto"/>
          <w:sz w:val="28"/>
          <w:szCs w:val="28"/>
        </w:rPr>
        <w:t xml:space="preserve"> подписал постановление, предусматривающее снижение льготной арендной ставки на муниципальные земельные участки под масштабные инвестпроекты с существующих 2,5% до 0,1% от кадастровой стоимости. </w:t>
      </w:r>
    </w:p>
    <w:p w:rsidR="00710994" w:rsidRPr="00710994" w:rsidRDefault="00710994" w:rsidP="0056630F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Pr="00192D82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https://www.kommersant.ru/doc/4235789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sectPr w:rsidR="00710994" w:rsidRPr="00710994" w:rsidSect="00ED5BA5"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A" w:rsidRDefault="00FE308A">
      <w:pPr>
        <w:spacing w:after="0" w:line="240" w:lineRule="auto"/>
      </w:pPr>
      <w:r>
        <w:separator/>
      </w:r>
    </w:p>
  </w:endnote>
  <w:endnote w:type="continuationSeparator" w:id="0">
    <w:p w:rsidR="00FE308A" w:rsidRDefault="00F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4B531D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8056" w:type="dxa"/>
          <w:shd w:val="clear" w:color="auto" w:fill="EBEBEB" w:themeFill="background2"/>
          <w:vAlign w:val="center"/>
        </w:tcPr>
        <w:p w:rsidR="006515E8" w:rsidRDefault="00D0317D" w:rsidP="006515E8">
          <w:r>
            <w:t>1</w:t>
          </w:r>
        </w:p>
      </w:tc>
      <w:tc>
        <w:tcPr>
          <w:tcW w:w="19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9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1047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A" w:rsidRDefault="00FE308A">
      <w:pPr>
        <w:spacing w:after="0" w:line="240" w:lineRule="auto"/>
      </w:pPr>
      <w:r>
        <w:separator/>
      </w:r>
    </w:p>
  </w:footnote>
  <w:footnote w:type="continuationSeparator" w:id="0">
    <w:p w:rsidR="00FE308A" w:rsidRDefault="00F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ED5BA5" w:rsidP="00724538">
    <w:pPr>
      <w:pStyle w:val="a8"/>
    </w:pPr>
    <w:r>
      <w:rPr>
        <w:noProof/>
        <w:lang w:eastAsia="ru-RU"/>
      </w:rPr>
      <w:drawing>
        <wp:inline distT="0" distB="0" distL="0" distR="0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C3757"/>
    <w:multiLevelType w:val="hybridMultilevel"/>
    <w:tmpl w:val="682A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A"/>
    <w:rsid w:val="00000A9D"/>
    <w:rsid w:val="0002564C"/>
    <w:rsid w:val="000707F9"/>
    <w:rsid w:val="000A0A1F"/>
    <w:rsid w:val="000A7C2A"/>
    <w:rsid w:val="000B2A35"/>
    <w:rsid w:val="000B3345"/>
    <w:rsid w:val="000C1C98"/>
    <w:rsid w:val="000D35C9"/>
    <w:rsid w:val="000E7013"/>
    <w:rsid w:val="00134C40"/>
    <w:rsid w:val="00143FD5"/>
    <w:rsid w:val="00156EF1"/>
    <w:rsid w:val="001855E0"/>
    <w:rsid w:val="001929B2"/>
    <w:rsid w:val="00196A33"/>
    <w:rsid w:val="001A0D50"/>
    <w:rsid w:val="001B5F27"/>
    <w:rsid w:val="001E5353"/>
    <w:rsid w:val="001F73E2"/>
    <w:rsid w:val="002229ED"/>
    <w:rsid w:val="002705B7"/>
    <w:rsid w:val="002911F1"/>
    <w:rsid w:val="002A58A9"/>
    <w:rsid w:val="002A76FB"/>
    <w:rsid w:val="002C2563"/>
    <w:rsid w:val="00310641"/>
    <w:rsid w:val="00321F6A"/>
    <w:rsid w:val="00343FBB"/>
    <w:rsid w:val="00350968"/>
    <w:rsid w:val="00360B65"/>
    <w:rsid w:val="0037096C"/>
    <w:rsid w:val="00391C63"/>
    <w:rsid w:val="003D0FBD"/>
    <w:rsid w:val="003D4002"/>
    <w:rsid w:val="003E400A"/>
    <w:rsid w:val="00401E15"/>
    <w:rsid w:val="00447438"/>
    <w:rsid w:val="00475A2C"/>
    <w:rsid w:val="0047766A"/>
    <w:rsid w:val="0048054C"/>
    <w:rsid w:val="00480808"/>
    <w:rsid w:val="004B4122"/>
    <w:rsid w:val="004B5284"/>
    <w:rsid w:val="004B531D"/>
    <w:rsid w:val="004C5DB3"/>
    <w:rsid w:val="004D6307"/>
    <w:rsid w:val="00514489"/>
    <w:rsid w:val="00543E9E"/>
    <w:rsid w:val="00553A7D"/>
    <w:rsid w:val="00565E2F"/>
    <w:rsid w:val="0056630F"/>
    <w:rsid w:val="0056701C"/>
    <w:rsid w:val="005B526B"/>
    <w:rsid w:val="005B65F3"/>
    <w:rsid w:val="005B66EA"/>
    <w:rsid w:val="005C7F0A"/>
    <w:rsid w:val="005D7779"/>
    <w:rsid w:val="005E5E2B"/>
    <w:rsid w:val="0061224B"/>
    <w:rsid w:val="00612DB5"/>
    <w:rsid w:val="006515E8"/>
    <w:rsid w:val="00687B11"/>
    <w:rsid w:val="006A2D04"/>
    <w:rsid w:val="006B0B08"/>
    <w:rsid w:val="006B3A45"/>
    <w:rsid w:val="006B7882"/>
    <w:rsid w:val="006C2695"/>
    <w:rsid w:val="006F1118"/>
    <w:rsid w:val="0070445E"/>
    <w:rsid w:val="00706FC4"/>
    <w:rsid w:val="00710994"/>
    <w:rsid w:val="00711400"/>
    <w:rsid w:val="00717B43"/>
    <w:rsid w:val="00724538"/>
    <w:rsid w:val="00741FDE"/>
    <w:rsid w:val="00751811"/>
    <w:rsid w:val="00766139"/>
    <w:rsid w:val="00771D65"/>
    <w:rsid w:val="0078140C"/>
    <w:rsid w:val="007B72D8"/>
    <w:rsid w:val="007E1DC5"/>
    <w:rsid w:val="008100C8"/>
    <w:rsid w:val="008321D9"/>
    <w:rsid w:val="008347EF"/>
    <w:rsid w:val="00857352"/>
    <w:rsid w:val="00864A7F"/>
    <w:rsid w:val="00896700"/>
    <w:rsid w:val="008A3202"/>
    <w:rsid w:val="008B6FBD"/>
    <w:rsid w:val="008F574F"/>
    <w:rsid w:val="00925575"/>
    <w:rsid w:val="009258AC"/>
    <w:rsid w:val="009420D1"/>
    <w:rsid w:val="00946252"/>
    <w:rsid w:val="00975931"/>
    <w:rsid w:val="0098300D"/>
    <w:rsid w:val="00985B5C"/>
    <w:rsid w:val="00995C07"/>
    <w:rsid w:val="009E37DE"/>
    <w:rsid w:val="009F0B81"/>
    <w:rsid w:val="00A35FEA"/>
    <w:rsid w:val="00A36F67"/>
    <w:rsid w:val="00A44A0E"/>
    <w:rsid w:val="00A6709B"/>
    <w:rsid w:val="00AB1341"/>
    <w:rsid w:val="00AE267E"/>
    <w:rsid w:val="00AE638E"/>
    <w:rsid w:val="00B06C71"/>
    <w:rsid w:val="00B201AB"/>
    <w:rsid w:val="00B46985"/>
    <w:rsid w:val="00B54183"/>
    <w:rsid w:val="00B70EFB"/>
    <w:rsid w:val="00B8163C"/>
    <w:rsid w:val="00B9569D"/>
    <w:rsid w:val="00BC3EF5"/>
    <w:rsid w:val="00BF473C"/>
    <w:rsid w:val="00C17A96"/>
    <w:rsid w:val="00C23BA8"/>
    <w:rsid w:val="00C3255D"/>
    <w:rsid w:val="00C46EC6"/>
    <w:rsid w:val="00C62B67"/>
    <w:rsid w:val="00C74B1A"/>
    <w:rsid w:val="00C76C3D"/>
    <w:rsid w:val="00C86D65"/>
    <w:rsid w:val="00C905B8"/>
    <w:rsid w:val="00CB2712"/>
    <w:rsid w:val="00CD5E29"/>
    <w:rsid w:val="00CE51E8"/>
    <w:rsid w:val="00D0317D"/>
    <w:rsid w:val="00D055AE"/>
    <w:rsid w:val="00D222BF"/>
    <w:rsid w:val="00D25C8E"/>
    <w:rsid w:val="00D263CA"/>
    <w:rsid w:val="00D35E92"/>
    <w:rsid w:val="00D4190C"/>
    <w:rsid w:val="00D611FE"/>
    <w:rsid w:val="00D66811"/>
    <w:rsid w:val="00D701B4"/>
    <w:rsid w:val="00D84DB9"/>
    <w:rsid w:val="00D879EB"/>
    <w:rsid w:val="00D906CA"/>
    <w:rsid w:val="00DA14CB"/>
    <w:rsid w:val="00DF7A95"/>
    <w:rsid w:val="00E12DAB"/>
    <w:rsid w:val="00E156BA"/>
    <w:rsid w:val="00E67C2F"/>
    <w:rsid w:val="00EB1088"/>
    <w:rsid w:val="00ED5BA5"/>
    <w:rsid w:val="00EE0CEF"/>
    <w:rsid w:val="00EE4599"/>
    <w:rsid w:val="00F036A2"/>
    <w:rsid w:val="00F07379"/>
    <w:rsid w:val="00F11A1F"/>
    <w:rsid w:val="00F236A5"/>
    <w:rsid w:val="00F30102"/>
    <w:rsid w:val="00F353FD"/>
    <w:rsid w:val="00F4343E"/>
    <w:rsid w:val="00F73D58"/>
    <w:rsid w:val="00F85CE8"/>
    <w:rsid w:val="00FA7455"/>
    <w:rsid w:val="00FB334A"/>
    <w:rsid w:val="00FB3B0A"/>
    <w:rsid w:val="00FB6E0E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91AAC5A-BA02-468E-92D1-D3DBFC9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Название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alty.interfax.ru/ru/news/articles/11430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ass.ru/v-strane/765159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mmersant.ru/doc/423578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sinfra.ru/news/municipalitetam-kaluzskoj-oblasti-predstavili-proekty-gcp-v-kommunalnoj-sfere" TargetMode="External"/><Relationship Id="rId5" Type="http://schemas.openxmlformats.org/officeDocument/2006/relationships/styles" Target="styles.xml"/><Relationship Id="rId15" Type="http://schemas.openxmlformats.org/officeDocument/2006/relationships/hyperlink" Target="http://pnzreg.ru/news/ot-pervogo-litsa/211454/" TargetMode="External"/><Relationship Id="rId10" Type="http://schemas.openxmlformats.org/officeDocument/2006/relationships/hyperlink" Target="https://rosinfra.ru/news/infraveb-razrabotannye-minstroem-mery-podderzki-zkh-dolzny-okazat-pozitivnoe-vlianie-na-podderzanie-i-razvitie-infrastrukturnyh-proektov-v-sfer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ss.ru/ekonomika/76168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rabekov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Карабекова Наида Сабировна</dc:creator>
  <cp:keywords/>
  <cp:lastModifiedBy>Карабекова Наида Сабировна</cp:lastModifiedBy>
  <cp:revision>2</cp:revision>
  <cp:lastPrinted>2019-02-04T08:02:00Z</cp:lastPrinted>
  <dcterms:created xsi:type="dcterms:W3CDTF">2020-02-03T15:20:00Z</dcterms:created>
  <dcterms:modified xsi:type="dcterms:W3CDTF">2020-02-03T15:20:00Z</dcterms:modified>
  <cp:contentStatus>ИНФОРМАЦИОННЫЙ ДАЙДЖЕСТ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